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22CB" w14:textId="77777777" w:rsidR="000E77E4" w:rsidRDefault="000E77E4" w:rsidP="000E77E4">
      <w:pPr>
        <w:pStyle w:val="Body"/>
        <w:rPr>
          <w:rFonts w:ascii="Arial" w:eastAsia="Arial" w:hAnsi="Arial" w:cs="Arial"/>
          <w:b/>
          <w:bCs/>
        </w:rPr>
      </w:pPr>
      <w:r>
        <w:rPr>
          <w:rFonts w:ascii="Arial" w:hAnsi="Arial"/>
          <w:b/>
          <w:bCs/>
        </w:rPr>
        <w:t xml:space="preserve">EXPERIENCED TAX MANAGER – </w:t>
      </w:r>
      <w:r>
        <w:rPr>
          <w:rFonts w:ascii="Arial" w:hAnsi="Arial"/>
          <w:b/>
          <w:bCs/>
          <w:lang w:val="de-DE"/>
        </w:rPr>
        <w:t>ROSENSWIG MCRAE THORPE LLP</w:t>
      </w:r>
    </w:p>
    <w:p w14:paraId="2C1C7FD1" w14:textId="77777777" w:rsidR="000E77E4" w:rsidRDefault="000E77E4" w:rsidP="000E77E4">
      <w:pPr>
        <w:pStyle w:val="Body"/>
        <w:rPr>
          <w:rFonts w:ascii="Arial" w:eastAsia="Arial" w:hAnsi="Arial" w:cs="Arial"/>
        </w:rPr>
      </w:pPr>
    </w:p>
    <w:p w14:paraId="5C6045FF" w14:textId="77777777" w:rsidR="000E77E4" w:rsidRDefault="000E77E4" w:rsidP="000E77E4">
      <w:pPr>
        <w:pStyle w:val="Body"/>
        <w:rPr>
          <w:rFonts w:ascii="Arial" w:eastAsia="Arial" w:hAnsi="Arial" w:cs="Arial"/>
        </w:rPr>
      </w:pPr>
      <w:proofErr w:type="spellStart"/>
      <w:r>
        <w:rPr>
          <w:rFonts w:ascii="Arial" w:hAnsi="Arial"/>
        </w:rPr>
        <w:t>Rosenswig</w:t>
      </w:r>
      <w:proofErr w:type="spellEnd"/>
      <w:r>
        <w:rPr>
          <w:rFonts w:ascii="Arial" w:hAnsi="Arial"/>
        </w:rPr>
        <w:t xml:space="preserve"> McRae Thorpe LLP is seeking a highly motivated and team-oriented experienced Tax Manager to join our team in downtown Toronto.</w:t>
      </w:r>
    </w:p>
    <w:p w14:paraId="746A3601" w14:textId="77777777" w:rsidR="000E77E4" w:rsidRDefault="000E77E4" w:rsidP="000E77E4">
      <w:pPr>
        <w:pStyle w:val="Body"/>
        <w:rPr>
          <w:rFonts w:ascii="Arial" w:eastAsia="Arial" w:hAnsi="Arial" w:cs="Arial"/>
        </w:rPr>
      </w:pPr>
    </w:p>
    <w:p w14:paraId="29A6B38F" w14:textId="77777777" w:rsidR="000E77E4" w:rsidRDefault="000E77E4" w:rsidP="000E77E4">
      <w:pPr>
        <w:pStyle w:val="Body"/>
        <w:rPr>
          <w:rFonts w:ascii="Arial" w:eastAsia="Arial" w:hAnsi="Arial" w:cs="Arial"/>
          <w:b/>
          <w:bCs/>
        </w:rPr>
      </w:pPr>
      <w:r>
        <w:rPr>
          <w:rFonts w:ascii="Arial" w:hAnsi="Arial"/>
          <w:b/>
          <w:bCs/>
          <w:lang w:val="de-DE"/>
        </w:rPr>
        <w:t>OUR FIRM</w:t>
      </w:r>
    </w:p>
    <w:p w14:paraId="7B433DB4" w14:textId="77777777" w:rsidR="000E77E4" w:rsidRDefault="000E77E4" w:rsidP="000E77E4">
      <w:pPr>
        <w:pStyle w:val="Body"/>
        <w:rPr>
          <w:rFonts w:ascii="Arial" w:eastAsia="Arial" w:hAnsi="Arial" w:cs="Arial"/>
        </w:rPr>
      </w:pPr>
    </w:p>
    <w:p w14:paraId="5DA30A8A" w14:textId="77777777" w:rsidR="000E77E4" w:rsidRDefault="000E77E4" w:rsidP="000E77E4">
      <w:pPr>
        <w:pStyle w:val="Body"/>
        <w:rPr>
          <w:rFonts w:ascii="Arial" w:eastAsia="Arial" w:hAnsi="Arial" w:cs="Arial"/>
        </w:rPr>
      </w:pPr>
      <w:proofErr w:type="spellStart"/>
      <w:r>
        <w:rPr>
          <w:rFonts w:ascii="Arial" w:hAnsi="Arial"/>
        </w:rPr>
        <w:t>Rosenswig</w:t>
      </w:r>
      <w:proofErr w:type="spellEnd"/>
      <w:r>
        <w:rPr>
          <w:rFonts w:ascii="Arial" w:hAnsi="Arial"/>
        </w:rPr>
        <w:t xml:space="preserve"> McRae Thorpe has been working with entrepreneurs, corporations and individuals to build financial success for over 35 years.  We are a progressive and expanding CPA firm with four partners and 30+ staff.  Our client base is comprised of a wide variety of industries including professional service, manufacturing, retail, marketing, construction, real estate and information technology.</w:t>
      </w:r>
    </w:p>
    <w:p w14:paraId="52D83C8E" w14:textId="77777777" w:rsidR="000E77E4" w:rsidRDefault="000E77E4" w:rsidP="000E77E4">
      <w:pPr>
        <w:pStyle w:val="Body"/>
        <w:rPr>
          <w:rFonts w:ascii="Arial" w:eastAsia="Arial" w:hAnsi="Arial" w:cs="Arial"/>
        </w:rPr>
      </w:pPr>
    </w:p>
    <w:p w14:paraId="4C97E70E" w14:textId="77777777" w:rsidR="000E77E4" w:rsidRDefault="000E77E4" w:rsidP="000E77E4">
      <w:pPr>
        <w:pStyle w:val="Body"/>
        <w:rPr>
          <w:rFonts w:ascii="Arial" w:eastAsia="Arial" w:hAnsi="Arial" w:cs="Arial"/>
        </w:rPr>
      </w:pPr>
      <w:r>
        <w:rPr>
          <w:rFonts w:ascii="Arial" w:hAnsi="Arial"/>
        </w:rPr>
        <w:t>We are a proud member of CPA Associates International, an organization of highly qualified, independent CPA and chartered professional accounting firms with market exclusive members worldwide.</w:t>
      </w:r>
    </w:p>
    <w:p w14:paraId="7A87EB42" w14:textId="77777777" w:rsidR="000E77E4" w:rsidRDefault="000E77E4" w:rsidP="000E77E4">
      <w:pPr>
        <w:pStyle w:val="Body"/>
        <w:rPr>
          <w:rFonts w:ascii="Arial" w:eastAsia="Arial" w:hAnsi="Arial" w:cs="Arial"/>
        </w:rPr>
      </w:pPr>
    </w:p>
    <w:p w14:paraId="4B5947C0" w14:textId="77777777" w:rsidR="000E77E4" w:rsidRDefault="000E77E4" w:rsidP="000E77E4">
      <w:pPr>
        <w:pStyle w:val="Body"/>
        <w:rPr>
          <w:rFonts w:ascii="Arial" w:eastAsia="Arial" w:hAnsi="Arial" w:cs="Arial"/>
        </w:rPr>
      </w:pPr>
      <w:r>
        <w:rPr>
          <w:rFonts w:ascii="Arial" w:hAnsi="Arial"/>
        </w:rPr>
        <w:t>Find us online at rmtcpa.ca</w:t>
      </w:r>
    </w:p>
    <w:p w14:paraId="3B22657F" w14:textId="77777777" w:rsidR="000E77E4" w:rsidRDefault="000E77E4" w:rsidP="000E77E4">
      <w:pPr>
        <w:pStyle w:val="Body"/>
        <w:rPr>
          <w:rFonts w:ascii="Arial" w:eastAsia="Arial" w:hAnsi="Arial" w:cs="Arial"/>
        </w:rPr>
      </w:pPr>
    </w:p>
    <w:p w14:paraId="319C7D53" w14:textId="77777777" w:rsidR="000E77E4" w:rsidRDefault="000E77E4" w:rsidP="000E77E4">
      <w:pPr>
        <w:pStyle w:val="Body"/>
        <w:rPr>
          <w:rFonts w:ascii="Arial" w:eastAsia="Arial" w:hAnsi="Arial" w:cs="Arial"/>
          <w:b/>
          <w:bCs/>
        </w:rPr>
      </w:pPr>
      <w:r>
        <w:rPr>
          <w:rFonts w:ascii="Arial" w:hAnsi="Arial"/>
          <w:b/>
          <w:bCs/>
        </w:rPr>
        <w:t>THE OPPORTUNITY</w:t>
      </w:r>
    </w:p>
    <w:p w14:paraId="5B8097DE" w14:textId="77777777" w:rsidR="000E77E4" w:rsidRDefault="000E77E4" w:rsidP="000E77E4">
      <w:pPr>
        <w:pStyle w:val="Body"/>
        <w:rPr>
          <w:rFonts w:ascii="Arial" w:eastAsia="Arial" w:hAnsi="Arial" w:cs="Arial"/>
        </w:rPr>
      </w:pPr>
    </w:p>
    <w:p w14:paraId="6F4EFAC2" w14:textId="77777777" w:rsidR="000E77E4" w:rsidRDefault="000E77E4" w:rsidP="000E77E4">
      <w:pPr>
        <w:pStyle w:val="Body"/>
        <w:rPr>
          <w:rFonts w:ascii="Arial" w:eastAsia="Arial" w:hAnsi="Arial" w:cs="Arial"/>
        </w:rPr>
      </w:pPr>
      <w:r>
        <w:rPr>
          <w:rFonts w:ascii="Arial" w:hAnsi="Arial"/>
        </w:rPr>
        <w:t xml:space="preserve">You will work directly with clients, Audit Managers, Principals and Partners to deliver tax compliance, tax planning and assist with reorganization assignments. The ideal candidate will be an experienced tax manager with a minimum of two years’ experience in public practice </w:t>
      </w:r>
      <w:proofErr w:type="gramStart"/>
      <w:r>
        <w:rPr>
          <w:rFonts w:ascii="Arial" w:hAnsi="Arial"/>
        </w:rPr>
        <w:t>and  five</w:t>
      </w:r>
      <w:proofErr w:type="gramEnd"/>
      <w:r>
        <w:rPr>
          <w:rFonts w:ascii="Arial" w:hAnsi="Arial"/>
        </w:rPr>
        <w:t xml:space="preserve"> years in a committed tax role.</w:t>
      </w:r>
    </w:p>
    <w:p w14:paraId="43F6DFE2" w14:textId="77777777" w:rsidR="000E77E4" w:rsidRDefault="000E77E4" w:rsidP="000E77E4">
      <w:pPr>
        <w:pStyle w:val="Body"/>
        <w:rPr>
          <w:rFonts w:ascii="Arial" w:eastAsia="Arial" w:hAnsi="Arial" w:cs="Arial"/>
        </w:rPr>
      </w:pPr>
    </w:p>
    <w:p w14:paraId="70F7C13B" w14:textId="77777777" w:rsidR="000E77E4" w:rsidRDefault="000E77E4" w:rsidP="000E77E4">
      <w:pPr>
        <w:pStyle w:val="Body"/>
        <w:rPr>
          <w:rFonts w:ascii="Arial" w:eastAsia="Arial" w:hAnsi="Arial" w:cs="Arial"/>
          <w:b/>
          <w:bCs/>
        </w:rPr>
      </w:pPr>
      <w:r>
        <w:rPr>
          <w:rFonts w:ascii="Arial" w:hAnsi="Arial"/>
          <w:b/>
          <w:bCs/>
        </w:rPr>
        <w:t>RESPONSIBILITIES</w:t>
      </w:r>
    </w:p>
    <w:p w14:paraId="6BBCF65B" w14:textId="77777777" w:rsidR="000E77E4" w:rsidRDefault="000E77E4" w:rsidP="000E77E4">
      <w:pPr>
        <w:pStyle w:val="Body"/>
        <w:rPr>
          <w:rFonts w:ascii="Arial" w:eastAsia="Arial" w:hAnsi="Arial" w:cs="Arial"/>
        </w:rPr>
      </w:pPr>
    </w:p>
    <w:p w14:paraId="4B440010" w14:textId="77777777" w:rsidR="000E77E4" w:rsidRDefault="000E77E4" w:rsidP="000E77E4">
      <w:pPr>
        <w:pStyle w:val="Body"/>
        <w:rPr>
          <w:rFonts w:ascii="Arial" w:eastAsia="Arial" w:hAnsi="Arial" w:cs="Arial"/>
        </w:rPr>
      </w:pPr>
      <w:r>
        <w:rPr>
          <w:rFonts w:ascii="Arial" w:hAnsi="Arial"/>
        </w:rPr>
        <w:t>•    Work in a fast growing and challenging environment with exceptional business advisors who are eminent in their respective technical field</w:t>
      </w:r>
    </w:p>
    <w:p w14:paraId="0AC33B29" w14:textId="77777777" w:rsidR="000E77E4" w:rsidRDefault="000E77E4" w:rsidP="000E77E4">
      <w:pPr>
        <w:pStyle w:val="Body"/>
        <w:rPr>
          <w:rFonts w:ascii="Arial" w:eastAsia="Arial" w:hAnsi="Arial" w:cs="Arial"/>
        </w:rPr>
      </w:pPr>
      <w:r>
        <w:rPr>
          <w:rFonts w:ascii="Arial" w:hAnsi="Arial"/>
        </w:rPr>
        <w:t xml:space="preserve">•    Building relationships at a senior level and </w:t>
      </w:r>
      <w:proofErr w:type="gramStart"/>
      <w:r>
        <w:rPr>
          <w:rFonts w:ascii="Arial" w:hAnsi="Arial"/>
        </w:rPr>
        <w:t>being seen as</w:t>
      </w:r>
      <w:proofErr w:type="gramEnd"/>
      <w:r>
        <w:rPr>
          <w:rFonts w:ascii="Arial" w:hAnsi="Arial"/>
        </w:rPr>
        <w:t xml:space="preserve"> a trusted business advisor</w:t>
      </w:r>
    </w:p>
    <w:p w14:paraId="7EC14319" w14:textId="77777777" w:rsidR="000E77E4" w:rsidRDefault="000E77E4" w:rsidP="000E77E4">
      <w:pPr>
        <w:pStyle w:val="Body"/>
        <w:rPr>
          <w:rFonts w:ascii="Arial" w:eastAsia="Arial" w:hAnsi="Arial" w:cs="Arial"/>
        </w:rPr>
      </w:pPr>
      <w:r>
        <w:rPr>
          <w:rFonts w:ascii="Arial" w:hAnsi="Arial"/>
        </w:rPr>
        <w:t>•    Having a deep understanding of the relevant tax laws (individual and corporate taxation)</w:t>
      </w:r>
    </w:p>
    <w:p w14:paraId="5738008E" w14:textId="77777777" w:rsidR="000E77E4" w:rsidRDefault="000E77E4" w:rsidP="000E77E4">
      <w:pPr>
        <w:pStyle w:val="Body"/>
        <w:rPr>
          <w:rFonts w:ascii="Arial" w:eastAsia="Arial" w:hAnsi="Arial" w:cs="Arial"/>
        </w:rPr>
      </w:pPr>
      <w:r>
        <w:rPr>
          <w:rFonts w:ascii="Arial" w:hAnsi="Arial"/>
        </w:rPr>
        <w:t>•    Provide value-focused tax solutions and business advice to private businesses and their owners, ranging from new ventures to well established enterprises with revenues of approx. $250 million</w:t>
      </w:r>
    </w:p>
    <w:p w14:paraId="1A7A25C6" w14:textId="77777777" w:rsidR="000E77E4" w:rsidRDefault="000E77E4" w:rsidP="000E77E4">
      <w:pPr>
        <w:pStyle w:val="Body"/>
        <w:rPr>
          <w:rFonts w:ascii="Arial" w:eastAsia="Arial" w:hAnsi="Arial" w:cs="Arial"/>
        </w:rPr>
      </w:pPr>
      <w:r>
        <w:rPr>
          <w:rFonts w:ascii="Arial" w:hAnsi="Arial"/>
        </w:rPr>
        <w:t>•    Leverage the breadth and depth of our global tax practice in serving the needs of our clients.</w:t>
      </w:r>
    </w:p>
    <w:p w14:paraId="5B07DCC4" w14:textId="77777777" w:rsidR="000E77E4" w:rsidRDefault="000E77E4" w:rsidP="000E77E4">
      <w:pPr>
        <w:pStyle w:val="Body"/>
        <w:rPr>
          <w:rFonts w:ascii="Arial" w:eastAsia="Arial" w:hAnsi="Arial" w:cs="Arial"/>
        </w:rPr>
      </w:pPr>
      <w:r>
        <w:rPr>
          <w:rFonts w:ascii="Arial" w:hAnsi="Arial"/>
        </w:rPr>
        <w:t>•    Provide exceptional service to our clients</w:t>
      </w:r>
    </w:p>
    <w:p w14:paraId="57AD421D" w14:textId="77777777" w:rsidR="000E77E4" w:rsidRDefault="000E77E4" w:rsidP="000E77E4">
      <w:pPr>
        <w:pStyle w:val="Body"/>
        <w:rPr>
          <w:rFonts w:ascii="Arial" w:eastAsia="Arial" w:hAnsi="Arial" w:cs="Arial"/>
        </w:rPr>
      </w:pPr>
      <w:r>
        <w:rPr>
          <w:rFonts w:ascii="Arial" w:hAnsi="Arial"/>
        </w:rPr>
        <w:t>•    Train and develop junior staff</w:t>
      </w:r>
    </w:p>
    <w:p w14:paraId="2CCE367E" w14:textId="77777777" w:rsidR="000E77E4" w:rsidRDefault="000E77E4" w:rsidP="000E77E4">
      <w:pPr>
        <w:pStyle w:val="Body"/>
        <w:rPr>
          <w:rFonts w:ascii="Arial" w:eastAsia="Arial" w:hAnsi="Arial" w:cs="Arial"/>
        </w:rPr>
      </w:pPr>
      <w:r>
        <w:rPr>
          <w:rFonts w:ascii="Arial" w:hAnsi="Arial"/>
        </w:rPr>
        <w:t>•    Efficiently lead teams and manage multiple engagements</w:t>
      </w:r>
    </w:p>
    <w:p w14:paraId="7E0D3F16" w14:textId="77777777" w:rsidR="000E77E4" w:rsidRDefault="000E77E4" w:rsidP="000E77E4">
      <w:pPr>
        <w:pStyle w:val="Body"/>
        <w:rPr>
          <w:rFonts w:ascii="Arial" w:hAnsi="Arial"/>
        </w:rPr>
      </w:pPr>
      <w:r>
        <w:rPr>
          <w:rFonts w:ascii="Arial" w:hAnsi="Arial"/>
        </w:rPr>
        <w:t>•    Participate in, and contribute to, the attainment of team objectives</w:t>
      </w:r>
    </w:p>
    <w:p w14:paraId="5D3A1B7D" w14:textId="77777777" w:rsidR="000E77E4" w:rsidRDefault="000E77E4" w:rsidP="000E77E4">
      <w:pPr>
        <w:pStyle w:val="Body"/>
        <w:rPr>
          <w:rFonts w:ascii="Arial" w:hAnsi="Arial"/>
        </w:rPr>
      </w:pPr>
      <w:r>
        <w:rPr>
          <w:rFonts w:ascii="Arial" w:hAnsi="Arial"/>
        </w:rPr>
        <w:t>•    Review corporate, trust, partnership and complex personal tax returns</w:t>
      </w:r>
    </w:p>
    <w:p w14:paraId="193D64DA" w14:textId="77777777" w:rsidR="000E77E4" w:rsidRDefault="000E77E4" w:rsidP="000E77E4">
      <w:pPr>
        <w:pStyle w:val="Body"/>
        <w:rPr>
          <w:rFonts w:ascii="Arial" w:eastAsia="Arial" w:hAnsi="Arial" w:cs="Arial"/>
        </w:rPr>
      </w:pPr>
      <w:r>
        <w:rPr>
          <w:rFonts w:ascii="Arial" w:hAnsi="Arial"/>
        </w:rPr>
        <w:t>•    Review complex Notice to Readers</w:t>
      </w:r>
    </w:p>
    <w:p w14:paraId="6352BBE3" w14:textId="77777777" w:rsidR="000E77E4" w:rsidRDefault="000E77E4" w:rsidP="000E77E4">
      <w:pPr>
        <w:pStyle w:val="Body"/>
        <w:rPr>
          <w:rFonts w:ascii="Arial" w:eastAsia="Arial" w:hAnsi="Arial" w:cs="Arial"/>
          <w:b/>
          <w:bCs/>
        </w:rPr>
      </w:pPr>
    </w:p>
    <w:p w14:paraId="77FED23F" w14:textId="77777777" w:rsidR="000E77E4" w:rsidRDefault="000E77E4" w:rsidP="000E77E4">
      <w:pPr>
        <w:pStyle w:val="Body"/>
        <w:rPr>
          <w:rFonts w:ascii="Arial" w:eastAsia="Arial" w:hAnsi="Arial" w:cs="Arial"/>
          <w:b/>
          <w:bCs/>
        </w:rPr>
      </w:pPr>
      <w:r>
        <w:rPr>
          <w:rFonts w:ascii="Arial" w:hAnsi="Arial"/>
          <w:b/>
          <w:bCs/>
        </w:rPr>
        <w:t>REQUIREMENTS</w:t>
      </w:r>
    </w:p>
    <w:p w14:paraId="05D4B27A" w14:textId="77777777" w:rsidR="000E77E4" w:rsidRDefault="000E77E4" w:rsidP="000E77E4">
      <w:pPr>
        <w:pStyle w:val="Body"/>
        <w:rPr>
          <w:rFonts w:ascii="Arial" w:eastAsia="Arial" w:hAnsi="Arial" w:cs="Arial"/>
        </w:rPr>
      </w:pPr>
    </w:p>
    <w:p w14:paraId="4BCFA1E6" w14:textId="77777777" w:rsidR="000E77E4" w:rsidRDefault="000E77E4" w:rsidP="000E77E4">
      <w:pPr>
        <w:pStyle w:val="Body"/>
        <w:rPr>
          <w:rFonts w:ascii="Arial" w:eastAsia="Arial" w:hAnsi="Arial" w:cs="Arial"/>
        </w:rPr>
      </w:pPr>
      <w:r>
        <w:rPr>
          <w:rFonts w:ascii="Arial" w:hAnsi="Arial"/>
        </w:rPr>
        <w:t>•    CPA, CA with a minimum of two years’ experience in public practice and five years in a committed tax role</w:t>
      </w:r>
    </w:p>
    <w:p w14:paraId="7782DB81" w14:textId="77777777" w:rsidR="000E77E4" w:rsidRDefault="000E77E4" w:rsidP="000E77E4">
      <w:pPr>
        <w:pStyle w:val="Body"/>
        <w:rPr>
          <w:rFonts w:ascii="Arial" w:eastAsia="Arial" w:hAnsi="Arial" w:cs="Arial"/>
        </w:rPr>
      </w:pPr>
      <w:r>
        <w:rPr>
          <w:rFonts w:ascii="Arial" w:hAnsi="Arial"/>
        </w:rPr>
        <w:t xml:space="preserve">•    Proficient user of </w:t>
      </w:r>
      <w:proofErr w:type="spellStart"/>
      <w:r>
        <w:rPr>
          <w:rFonts w:ascii="Arial" w:hAnsi="Arial"/>
        </w:rPr>
        <w:t>Caseware</w:t>
      </w:r>
      <w:proofErr w:type="spellEnd"/>
      <w:r>
        <w:rPr>
          <w:rFonts w:ascii="Arial" w:hAnsi="Arial"/>
        </w:rPr>
        <w:t xml:space="preserve">, </w:t>
      </w:r>
      <w:proofErr w:type="spellStart"/>
      <w:r>
        <w:rPr>
          <w:rFonts w:ascii="Arial" w:hAnsi="Arial"/>
        </w:rPr>
        <w:t>Caseview</w:t>
      </w:r>
      <w:proofErr w:type="spellEnd"/>
      <w:r>
        <w:rPr>
          <w:rFonts w:ascii="Arial" w:hAnsi="Arial"/>
        </w:rPr>
        <w:t xml:space="preserve"> and </w:t>
      </w:r>
      <w:proofErr w:type="spellStart"/>
      <w:r>
        <w:rPr>
          <w:rFonts w:ascii="Arial" w:hAnsi="Arial"/>
        </w:rPr>
        <w:t>Taxprep</w:t>
      </w:r>
      <w:proofErr w:type="spellEnd"/>
    </w:p>
    <w:p w14:paraId="722BD3BA" w14:textId="77777777" w:rsidR="000E77E4" w:rsidRDefault="000E77E4" w:rsidP="000E77E4">
      <w:pPr>
        <w:pStyle w:val="Body"/>
        <w:rPr>
          <w:rFonts w:ascii="Arial" w:eastAsia="Arial" w:hAnsi="Arial" w:cs="Arial"/>
        </w:rPr>
      </w:pPr>
      <w:r>
        <w:rPr>
          <w:rFonts w:ascii="Arial" w:hAnsi="Arial"/>
        </w:rPr>
        <w:t>•    Strong working knowledge of Microsoft Office (Word, Excel and PowerPoint)</w:t>
      </w:r>
    </w:p>
    <w:p w14:paraId="16668E1E" w14:textId="77777777" w:rsidR="000E77E4" w:rsidRDefault="000E77E4" w:rsidP="000E77E4">
      <w:pPr>
        <w:pStyle w:val="Body"/>
        <w:rPr>
          <w:rFonts w:ascii="Arial" w:eastAsia="Arial" w:hAnsi="Arial" w:cs="Arial"/>
        </w:rPr>
      </w:pPr>
      <w:r>
        <w:rPr>
          <w:rFonts w:ascii="Arial" w:hAnsi="Arial"/>
        </w:rPr>
        <w:t>•    Proven abilities in the areas of accounting, assurance and tax compliance services</w:t>
      </w:r>
    </w:p>
    <w:p w14:paraId="7766DF00" w14:textId="77777777" w:rsidR="000E77E4" w:rsidRDefault="000E77E4" w:rsidP="000E77E4">
      <w:pPr>
        <w:pStyle w:val="Body"/>
        <w:rPr>
          <w:rFonts w:ascii="Arial" w:eastAsia="Arial" w:hAnsi="Arial" w:cs="Arial"/>
        </w:rPr>
      </w:pPr>
      <w:r>
        <w:rPr>
          <w:rFonts w:ascii="Arial" w:hAnsi="Arial"/>
        </w:rPr>
        <w:t>•    Strong verbal and written communication skills</w:t>
      </w:r>
    </w:p>
    <w:p w14:paraId="4085F57E" w14:textId="77777777" w:rsidR="000E77E4" w:rsidRDefault="000E77E4" w:rsidP="000E77E4">
      <w:pPr>
        <w:pStyle w:val="Body"/>
        <w:rPr>
          <w:rFonts w:ascii="Arial" w:eastAsia="Arial" w:hAnsi="Arial" w:cs="Arial"/>
        </w:rPr>
      </w:pPr>
      <w:r>
        <w:rPr>
          <w:rFonts w:ascii="Arial" w:hAnsi="Arial"/>
        </w:rPr>
        <w:lastRenderedPageBreak/>
        <w:t>•    Strong analytical and problem-solving skills</w:t>
      </w:r>
    </w:p>
    <w:p w14:paraId="6E27AB3A" w14:textId="77777777" w:rsidR="000E77E4" w:rsidRDefault="000E77E4" w:rsidP="000E77E4">
      <w:pPr>
        <w:pStyle w:val="Body"/>
        <w:rPr>
          <w:rFonts w:ascii="Arial" w:eastAsia="Arial" w:hAnsi="Arial" w:cs="Arial"/>
        </w:rPr>
      </w:pPr>
      <w:r>
        <w:rPr>
          <w:rFonts w:ascii="Arial" w:hAnsi="Arial"/>
        </w:rPr>
        <w:t>•    Positive attitude and detail-oriented</w:t>
      </w:r>
    </w:p>
    <w:p w14:paraId="02E0C2B7" w14:textId="77777777" w:rsidR="000E77E4" w:rsidRDefault="000E77E4" w:rsidP="000E77E4">
      <w:pPr>
        <w:pStyle w:val="Body"/>
        <w:rPr>
          <w:rFonts w:ascii="Arial" w:eastAsia="Arial" w:hAnsi="Arial" w:cs="Arial"/>
        </w:rPr>
      </w:pPr>
      <w:r>
        <w:rPr>
          <w:rFonts w:ascii="Arial" w:hAnsi="Arial"/>
        </w:rPr>
        <w:t>•    Ability to effectively work in teams and individually</w:t>
      </w:r>
    </w:p>
    <w:p w14:paraId="039A96AA" w14:textId="77777777" w:rsidR="000E77E4" w:rsidRDefault="000E77E4" w:rsidP="000E77E4">
      <w:pPr>
        <w:pStyle w:val="Body"/>
        <w:rPr>
          <w:rFonts w:ascii="Arial" w:eastAsia="Arial" w:hAnsi="Arial" w:cs="Arial"/>
        </w:rPr>
      </w:pPr>
      <w:r>
        <w:rPr>
          <w:rFonts w:ascii="Arial" w:hAnsi="Arial"/>
        </w:rPr>
        <w:t>•    Ability to multi-task and meet strict client deadlines</w:t>
      </w:r>
    </w:p>
    <w:p w14:paraId="5C92A35E" w14:textId="77777777" w:rsidR="000E77E4" w:rsidRDefault="000E77E4" w:rsidP="000E77E4">
      <w:pPr>
        <w:pStyle w:val="Body"/>
        <w:rPr>
          <w:rFonts w:ascii="Arial" w:eastAsia="Arial" w:hAnsi="Arial" w:cs="Arial"/>
        </w:rPr>
      </w:pPr>
      <w:r>
        <w:rPr>
          <w:rFonts w:ascii="Arial" w:hAnsi="Arial"/>
        </w:rPr>
        <w:t>•    A desire to learn and adapt in a challenging environment</w:t>
      </w:r>
    </w:p>
    <w:p w14:paraId="0092330C" w14:textId="77777777" w:rsidR="000E77E4" w:rsidRDefault="000E77E4" w:rsidP="000E77E4">
      <w:pPr>
        <w:pStyle w:val="Body"/>
        <w:rPr>
          <w:rFonts w:ascii="Arial" w:eastAsia="Arial" w:hAnsi="Arial" w:cs="Arial"/>
        </w:rPr>
      </w:pPr>
    </w:p>
    <w:p w14:paraId="03BCF8C1" w14:textId="77777777" w:rsidR="000E77E4" w:rsidRDefault="000E77E4" w:rsidP="000E77E4">
      <w:pPr>
        <w:pStyle w:val="Body"/>
        <w:rPr>
          <w:rFonts w:ascii="Arial" w:eastAsia="Arial" w:hAnsi="Arial" w:cs="Arial"/>
          <w:b/>
          <w:bCs/>
        </w:rPr>
      </w:pPr>
      <w:r>
        <w:rPr>
          <w:rFonts w:ascii="Arial" w:hAnsi="Arial"/>
          <w:b/>
          <w:bCs/>
        </w:rPr>
        <w:t>THE RMT ADVANTAGE</w:t>
      </w:r>
    </w:p>
    <w:p w14:paraId="039FA9BC" w14:textId="77777777" w:rsidR="000E77E4" w:rsidRDefault="000E77E4" w:rsidP="000E77E4">
      <w:pPr>
        <w:pStyle w:val="Body"/>
        <w:rPr>
          <w:rFonts w:ascii="Arial" w:eastAsia="Arial" w:hAnsi="Arial" w:cs="Arial"/>
        </w:rPr>
      </w:pPr>
    </w:p>
    <w:p w14:paraId="1F3F30F4" w14:textId="77777777" w:rsidR="000E77E4" w:rsidRDefault="000E77E4" w:rsidP="000E77E4">
      <w:pPr>
        <w:pStyle w:val="Body"/>
        <w:rPr>
          <w:rFonts w:ascii="Arial" w:eastAsia="Arial" w:hAnsi="Arial" w:cs="Arial"/>
        </w:rPr>
      </w:pPr>
      <w:r>
        <w:rPr>
          <w:rFonts w:ascii="Arial" w:hAnsi="Arial"/>
        </w:rPr>
        <w:t>At RMT LLP we are committed to the development of our people. Providing exposure to a diverse range of business clients is integral to our continued success. We offer ambitious people opportunities to challenge themselves and advance their career not only in a technical manner but also in business development and community support. Our culture is highly supportive and embraces diversity.</w:t>
      </w:r>
      <w:r>
        <w:rPr>
          <w:rFonts w:ascii="Arial Unicode MS" w:hAnsi="Arial Unicode MS"/>
        </w:rPr>
        <w:br/>
      </w:r>
    </w:p>
    <w:p w14:paraId="5645B5D1" w14:textId="77777777" w:rsidR="000E77E4" w:rsidRDefault="000E77E4" w:rsidP="000E77E4">
      <w:pPr>
        <w:pStyle w:val="Body"/>
        <w:rPr>
          <w:rFonts w:ascii="Arial" w:eastAsia="Arial" w:hAnsi="Arial" w:cs="Arial"/>
          <w:i/>
          <w:iCs/>
        </w:rPr>
      </w:pPr>
      <w:r>
        <w:rPr>
          <w:rFonts w:ascii="Arial" w:hAnsi="Arial"/>
          <w:i/>
          <w:iCs/>
        </w:rPr>
        <w:t xml:space="preserve">To apply, a detailed resume and cover letter quoting ‘Experienced Tax Manager Application – </w:t>
      </w:r>
      <w:r>
        <w:rPr>
          <w:rFonts w:ascii="Arial" w:hAnsi="Arial"/>
          <w:i/>
          <w:iCs/>
          <w:lang w:val="de-DE"/>
        </w:rPr>
        <w:t>RMT LLP</w:t>
      </w:r>
      <w:r>
        <w:rPr>
          <w:rFonts w:ascii="Arial" w:hAnsi="Arial"/>
          <w:i/>
          <w:iCs/>
        </w:rPr>
        <w:t xml:space="preserve">’ must be received by 5 p.m. on Friday, September 26 or sooner. </w:t>
      </w:r>
      <w:r>
        <w:rPr>
          <w:rFonts w:ascii="Arial Unicode MS" w:hAnsi="Arial Unicode MS"/>
        </w:rPr>
        <w:br/>
      </w:r>
    </w:p>
    <w:p w14:paraId="4B5CEBA4" w14:textId="77777777" w:rsidR="000E77E4" w:rsidRDefault="000E77E4" w:rsidP="000E77E4">
      <w:pPr>
        <w:pStyle w:val="Body"/>
        <w:rPr>
          <w:rFonts w:ascii="Arial" w:eastAsia="Arial" w:hAnsi="Arial" w:cs="Arial"/>
          <w:i/>
          <w:iCs/>
        </w:rPr>
      </w:pPr>
      <w:r>
        <w:rPr>
          <w:rFonts w:ascii="Arial" w:hAnsi="Arial"/>
          <w:i/>
          <w:iCs/>
        </w:rPr>
        <w:t xml:space="preserve">Email your application to </w:t>
      </w:r>
      <w:hyperlink r:id="rId5" w:history="1">
        <w:r>
          <w:rPr>
            <w:rStyle w:val="Hyperlink0"/>
            <w:rFonts w:ascii="Arial" w:hAnsi="Arial"/>
            <w:i/>
            <w:iCs/>
          </w:rPr>
          <w:t>admin@rmtcpa.ca</w:t>
        </w:r>
      </w:hyperlink>
      <w:r>
        <w:rPr>
          <w:rFonts w:ascii="Arial Unicode MS" w:hAnsi="Arial Unicode MS"/>
        </w:rPr>
        <w:br/>
      </w:r>
    </w:p>
    <w:p w14:paraId="46C8CED1" w14:textId="77777777" w:rsidR="000E77E4" w:rsidRDefault="000E77E4" w:rsidP="000E77E4">
      <w:pPr>
        <w:pStyle w:val="Body"/>
        <w:rPr>
          <w:rFonts w:ascii="Arial" w:eastAsia="Arial" w:hAnsi="Arial" w:cs="Arial"/>
        </w:rPr>
      </w:pPr>
      <w:r>
        <w:rPr>
          <w:rFonts w:ascii="Arial" w:hAnsi="Arial"/>
        </w:rPr>
        <w:t>We thank you for your application; however, only successful applicants will be contacted.</w:t>
      </w:r>
    </w:p>
    <w:p w14:paraId="20B2F268" w14:textId="77777777" w:rsidR="000E77E4" w:rsidRDefault="000E77E4" w:rsidP="000E77E4">
      <w:pPr>
        <w:pStyle w:val="Body"/>
        <w:rPr>
          <w:rFonts w:ascii="Arial" w:eastAsia="Arial" w:hAnsi="Arial" w:cs="Arial"/>
        </w:rPr>
      </w:pPr>
    </w:p>
    <w:p w14:paraId="0C0A4864" w14:textId="77777777" w:rsidR="000E77E4" w:rsidRDefault="000E77E4" w:rsidP="000E77E4">
      <w:pPr>
        <w:pStyle w:val="Body"/>
        <w:rPr>
          <w:rFonts w:ascii="Arial" w:eastAsia="Arial" w:hAnsi="Arial" w:cs="Arial"/>
        </w:rPr>
      </w:pPr>
      <w:r>
        <w:rPr>
          <w:rFonts w:ascii="Arial" w:hAnsi="Arial"/>
        </w:rPr>
        <w:t>Job Type: Full-time</w:t>
      </w:r>
      <w:r>
        <w:rPr>
          <w:rFonts w:ascii="Arial Unicode MS" w:hAnsi="Arial Unicode MS"/>
        </w:rPr>
        <w:br/>
      </w:r>
    </w:p>
    <w:p w14:paraId="0187D82F" w14:textId="77777777" w:rsidR="000E77E4" w:rsidRDefault="000E77E4" w:rsidP="000E77E4">
      <w:pPr>
        <w:pStyle w:val="Body"/>
        <w:rPr>
          <w:rFonts w:ascii="Arial" w:eastAsia="Arial" w:hAnsi="Arial" w:cs="Arial"/>
        </w:rPr>
      </w:pPr>
      <w:r>
        <w:rPr>
          <w:rFonts w:ascii="Arial" w:hAnsi="Arial"/>
        </w:rPr>
        <w:t>Experience:</w:t>
      </w:r>
    </w:p>
    <w:p w14:paraId="537D2ADC" w14:textId="77777777" w:rsidR="000E77E4" w:rsidRDefault="000E77E4" w:rsidP="000E77E4">
      <w:pPr>
        <w:pStyle w:val="Body"/>
        <w:numPr>
          <w:ilvl w:val="0"/>
          <w:numId w:val="2"/>
        </w:numPr>
        <w:rPr>
          <w:rFonts w:ascii="Arial" w:eastAsia="Arial" w:hAnsi="Arial" w:cs="Arial"/>
        </w:rPr>
      </w:pPr>
      <w:r>
        <w:rPr>
          <w:rFonts w:ascii="Arial" w:hAnsi="Arial"/>
        </w:rPr>
        <w:t xml:space="preserve">   Accounting: 5 years (Required)</w:t>
      </w:r>
    </w:p>
    <w:p w14:paraId="03E22513" w14:textId="77777777" w:rsidR="000E77E4" w:rsidRDefault="000E77E4" w:rsidP="000E77E4">
      <w:pPr>
        <w:pStyle w:val="Body"/>
        <w:rPr>
          <w:rFonts w:ascii="Arial" w:eastAsia="Arial" w:hAnsi="Arial" w:cs="Arial"/>
        </w:rPr>
      </w:pPr>
    </w:p>
    <w:p w14:paraId="15B4FF1B" w14:textId="77777777" w:rsidR="000E77E4" w:rsidRDefault="000E77E4" w:rsidP="000E77E4">
      <w:pPr>
        <w:pStyle w:val="Body"/>
        <w:rPr>
          <w:rFonts w:ascii="Arial" w:eastAsia="Arial" w:hAnsi="Arial" w:cs="Arial"/>
        </w:rPr>
      </w:pPr>
      <w:r>
        <w:rPr>
          <w:rFonts w:ascii="Arial" w:hAnsi="Arial"/>
        </w:rPr>
        <w:t>Compensation: Market compensation in line with experience level</w:t>
      </w:r>
    </w:p>
    <w:p w14:paraId="5BAB60EF" w14:textId="77777777" w:rsidR="009701FF" w:rsidRDefault="000E77E4">
      <w:bookmarkStart w:id="0" w:name="_GoBack"/>
      <w:bookmarkEnd w:id="0"/>
    </w:p>
    <w:sectPr w:rsidR="009701FF" w:rsidSect="006B6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87C1F"/>
    <w:multiLevelType w:val="hybridMultilevel"/>
    <w:tmpl w:val="0DBE9308"/>
    <w:styleLink w:val="Bullet"/>
    <w:lvl w:ilvl="0" w:tplc="09B6CC9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E9ECDC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4A2D90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544F2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FE0C3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682078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A562DB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D46882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44CA63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CA2372C"/>
    <w:multiLevelType w:val="hybridMultilevel"/>
    <w:tmpl w:val="0DBE930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E4"/>
    <w:rsid w:val="000E77E4"/>
    <w:rsid w:val="002A41D9"/>
    <w:rsid w:val="006B6FF5"/>
    <w:rsid w:val="008C51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EEA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77E4"/>
    <w:pPr>
      <w:pBdr>
        <w:top w:val="nil"/>
        <w:left w:val="nil"/>
        <w:bottom w:val="nil"/>
        <w:right w:val="nil"/>
        <w:between w:val="nil"/>
        <w:bar w:val="nil"/>
      </w:pBdr>
    </w:pPr>
    <w:rPr>
      <w:rFonts w:ascii="Helvetica" w:eastAsia="Arial Unicode MS" w:hAnsi="Helvetica" w:cs="Arial Unicode MS"/>
      <w:color w:val="000000"/>
      <w:sz w:val="22"/>
      <w:szCs w:val="22"/>
      <w:bdr w:val="nil"/>
      <w:lang w:eastAsia="en-CA"/>
    </w:rPr>
  </w:style>
  <w:style w:type="character" w:customStyle="1" w:styleId="Hyperlink0">
    <w:name w:val="Hyperlink.0"/>
    <w:basedOn w:val="Hyperlink"/>
    <w:rsid w:val="000E77E4"/>
    <w:rPr>
      <w:color w:val="0563C1" w:themeColor="hyperlink"/>
      <w:u w:val="single"/>
    </w:rPr>
  </w:style>
  <w:style w:type="numbering" w:customStyle="1" w:styleId="Bullet">
    <w:name w:val="Bullet"/>
    <w:rsid w:val="000E77E4"/>
    <w:pPr>
      <w:numPr>
        <w:numId w:val="1"/>
      </w:numPr>
    </w:pPr>
  </w:style>
  <w:style w:type="character" w:styleId="Hyperlink">
    <w:name w:val="Hyperlink"/>
    <w:basedOn w:val="DefaultParagraphFont"/>
    <w:uiPriority w:val="99"/>
    <w:semiHidden/>
    <w:unhideWhenUsed/>
    <w:rsid w:val="000E7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min@rmtcp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Macintosh Word</Application>
  <DocSecurity>0</DocSecurity>
  <Lines>26</Lines>
  <Paragraphs>7</Paragraphs>
  <ScaleCrop>false</ScaleCrop>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2019-08-08T18:19:00Z</dcterms:created>
  <dcterms:modified xsi:type="dcterms:W3CDTF">2019-08-08T18:21:00Z</dcterms:modified>
</cp:coreProperties>
</file>